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0B0247" w:rsidRPr="000B0247" w:rsidRDefault="000B0247" w:rsidP="000B0247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</w:p>
    <w:p w:rsidR="000B0247" w:rsidRPr="000B0247" w:rsidRDefault="000B0247" w:rsidP="000B0247">
      <w:pPr>
        <w:pStyle w:val="1"/>
        <w:spacing w:before="28" w:after="28"/>
        <w:jc w:val="center"/>
        <w:rPr>
          <w:sz w:val="28"/>
          <w:szCs w:val="28"/>
        </w:rPr>
      </w:pPr>
      <w:r w:rsidRPr="000B0247">
        <w:rPr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Удмуртской Республики от 3 мая 2011 года        № 132 «О порядке разработки и утверждения административных регламентов предоставления государственных услуг </w:t>
      </w:r>
      <w:bookmarkStart w:id="0" w:name="_GoBack"/>
      <w:bookmarkEnd w:id="0"/>
      <w:r>
        <w:rPr>
          <w:sz w:val="28"/>
          <w:szCs w:val="28"/>
        </w:rPr>
        <w:t>в Удмуртской Республике», постановлением Правительства Удмуртской Республики от 29 декабря 2014 года № 566 «Об организации аттестации педагогических работников организаций, осуществляющих образовательную деятельность на территории Удмуртской Республики, аттестационными комиссиями, формируемыми уполномоченными органами государственной власти Удмуртской Республики» п р и к а з ы в а ю:</w:t>
      </w:r>
    </w:p>
    <w:p w:rsidR="000B0247" w:rsidRP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0B0247">
        <w:rPr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.</w:t>
      </w:r>
    </w:p>
    <w:p w:rsidR="000B0247" w:rsidRDefault="000B0247" w:rsidP="000B0247">
      <w:pPr>
        <w:pStyle w:val="1"/>
        <w:numPr>
          <w:ilvl w:val="0"/>
          <w:numId w:val="3"/>
        </w:numPr>
        <w:spacing w:before="28" w:after="2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культуры и туризма Удмуртской Республики от 8 декабря 2015 года № 01/01-05/708 «Об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B0247">
        <w:rPr>
          <w:sz w:val="28"/>
          <w:szCs w:val="28"/>
        </w:rPr>
        <w:t xml:space="preserve">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;</w:t>
      </w:r>
    </w:p>
    <w:p w:rsidR="000B0247" w:rsidRPr="000B0247" w:rsidRDefault="000B0247" w:rsidP="000B0247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0B0247" w:rsidRDefault="000B0247" w:rsidP="000F5334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культуры и туризма Удмуртской Республики от 10 мая 2016 года № 01/01-05/143 «О внесении изменений в Административный </w:t>
      </w:r>
      <w:r w:rsidRPr="000B0247">
        <w:rPr>
          <w:sz w:val="28"/>
          <w:szCs w:val="28"/>
        </w:rPr>
        <w:lastRenderedPageBreak/>
        <w:t xml:space="preserve">регламент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, утвержденный приказом Министерства культуры и туризма Удмуртской Республики 8 декабря 2015 года № 01/01-05/708;</w:t>
      </w:r>
    </w:p>
    <w:p w:rsidR="000F5334" w:rsidRDefault="000F5334" w:rsidP="000F5334">
      <w:pPr>
        <w:pStyle w:val="1"/>
        <w:spacing w:before="28" w:after="28"/>
        <w:ind w:firstLine="708"/>
        <w:jc w:val="both"/>
        <w:rPr>
          <w:sz w:val="28"/>
          <w:szCs w:val="28"/>
        </w:rPr>
      </w:pPr>
      <w:r w:rsidRPr="000F5334">
        <w:rPr>
          <w:sz w:val="28"/>
          <w:szCs w:val="28"/>
        </w:rPr>
        <w:t>приказ Министерства культуры и туризма Удмуртской Республики</w:t>
      </w:r>
      <w:r>
        <w:rPr>
          <w:sz w:val="28"/>
          <w:szCs w:val="28"/>
        </w:rPr>
        <w:t xml:space="preserve"> от 15 мая 2018 года № 01/01-05/121 «О внесении изменений в приказ Министерства культуры и туризма Удмуртской Республики от 8 декабря 2015 года № 01/01-05/708 «Об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B0247">
        <w:rPr>
          <w:sz w:val="28"/>
          <w:szCs w:val="28"/>
        </w:rPr>
        <w:t xml:space="preserve">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;</w:t>
      </w:r>
    </w:p>
    <w:p w:rsidR="000F5334" w:rsidRDefault="000F5334" w:rsidP="000F5334">
      <w:pPr>
        <w:pStyle w:val="1"/>
        <w:spacing w:before="28" w:after="28"/>
        <w:ind w:firstLine="708"/>
        <w:jc w:val="both"/>
        <w:rPr>
          <w:sz w:val="28"/>
          <w:szCs w:val="28"/>
        </w:rPr>
      </w:pPr>
      <w:r w:rsidRPr="000F5334">
        <w:rPr>
          <w:rFonts w:eastAsiaTheme="minorHAnsi"/>
          <w:sz w:val="28"/>
          <w:szCs w:val="28"/>
          <w:lang w:eastAsia="en-US"/>
        </w:rPr>
        <w:t xml:space="preserve">приказ </w:t>
      </w:r>
      <w:r w:rsidRPr="000F5334">
        <w:rPr>
          <w:sz w:val="28"/>
          <w:szCs w:val="28"/>
        </w:rPr>
        <w:t>М</w:t>
      </w:r>
      <w:r>
        <w:rPr>
          <w:sz w:val="28"/>
          <w:szCs w:val="28"/>
        </w:rPr>
        <w:t>инистерства культуры</w:t>
      </w:r>
      <w:r w:rsidRPr="000F5334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от 11 апреля 2019 года № 01/01-05/113 «О внесении изменений в приказ Министерства культуры и туризма Удмуртской Республики от 8 декабря 2015 года № 01/01-05/708 «Об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B0247">
        <w:rPr>
          <w:sz w:val="28"/>
          <w:szCs w:val="28"/>
        </w:rPr>
        <w:t xml:space="preserve">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;</w:t>
      </w:r>
    </w:p>
    <w:p w:rsidR="000F5334" w:rsidRDefault="000F5334" w:rsidP="000F5334">
      <w:pPr>
        <w:pStyle w:val="1"/>
        <w:spacing w:before="28" w:after="28"/>
        <w:ind w:firstLine="708"/>
        <w:jc w:val="both"/>
        <w:rPr>
          <w:sz w:val="28"/>
          <w:szCs w:val="28"/>
        </w:rPr>
      </w:pPr>
      <w:r w:rsidRPr="000F5334">
        <w:rPr>
          <w:rFonts w:eastAsiaTheme="minorHAnsi"/>
          <w:sz w:val="28"/>
          <w:szCs w:val="28"/>
          <w:lang w:eastAsia="en-US"/>
        </w:rPr>
        <w:t xml:space="preserve">приказ </w:t>
      </w:r>
      <w:r w:rsidRPr="000F5334">
        <w:rPr>
          <w:sz w:val="28"/>
          <w:szCs w:val="28"/>
        </w:rPr>
        <w:t>М</w:t>
      </w:r>
      <w:r>
        <w:rPr>
          <w:sz w:val="28"/>
          <w:szCs w:val="28"/>
        </w:rPr>
        <w:t>инистерства культуры</w:t>
      </w:r>
      <w:r w:rsidRPr="000F5334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от 9 декабря 2019 года № 01/01-05/395 «О внесении изменений в приказ Министерства культуры и туризма Удмуртской Республики от 8 декабря 2015 года № 01/01-05/708 «Об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B0247">
        <w:rPr>
          <w:sz w:val="28"/>
          <w:szCs w:val="28"/>
        </w:rPr>
        <w:t xml:space="preserve">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;</w:t>
      </w:r>
    </w:p>
    <w:p w:rsidR="000F5334" w:rsidRDefault="000F5334" w:rsidP="000F5334">
      <w:pPr>
        <w:pStyle w:val="1"/>
        <w:spacing w:before="28" w:after="28"/>
        <w:ind w:firstLine="708"/>
        <w:jc w:val="both"/>
        <w:rPr>
          <w:sz w:val="28"/>
          <w:szCs w:val="28"/>
        </w:rPr>
      </w:pPr>
      <w:r w:rsidRPr="000F5334">
        <w:rPr>
          <w:rFonts w:eastAsiaTheme="minorHAnsi"/>
          <w:sz w:val="28"/>
          <w:szCs w:val="28"/>
          <w:lang w:eastAsia="en-US"/>
        </w:rPr>
        <w:t xml:space="preserve">приказ </w:t>
      </w:r>
      <w:r w:rsidRPr="000F5334">
        <w:rPr>
          <w:sz w:val="28"/>
          <w:szCs w:val="28"/>
        </w:rPr>
        <w:t>М</w:t>
      </w:r>
      <w:r>
        <w:rPr>
          <w:sz w:val="28"/>
          <w:szCs w:val="28"/>
        </w:rPr>
        <w:t>инистерства культуры</w:t>
      </w:r>
      <w:r w:rsidRPr="000F5334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от 15 сентября 2020 года № 01/01-05/240 «О внесении изменений в приказ Министерства </w:t>
      </w:r>
      <w:r>
        <w:rPr>
          <w:sz w:val="28"/>
          <w:szCs w:val="28"/>
        </w:rPr>
        <w:lastRenderedPageBreak/>
        <w:t xml:space="preserve">культуры и туризма Удмуртской Республики от 8 декабря 2015 года № 01/01-05/708 «Об утверждении Административного </w:t>
      </w:r>
      <w:r w:rsidRPr="000B0247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0B0247">
        <w:rPr>
          <w:sz w:val="28"/>
          <w:szCs w:val="28"/>
        </w:rPr>
        <w:t xml:space="preserve"> Министерства культуры </w:t>
      </w:r>
      <w:r>
        <w:rPr>
          <w:sz w:val="28"/>
          <w:szCs w:val="28"/>
        </w:rPr>
        <w:t xml:space="preserve">и туризма </w:t>
      </w:r>
      <w:r w:rsidRPr="000B024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>.</w:t>
      </w: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Соловьев</w:t>
      </w: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Default="000F5334" w:rsidP="000F5334">
      <w:pPr>
        <w:pStyle w:val="1"/>
        <w:spacing w:before="28" w:after="28"/>
        <w:jc w:val="both"/>
        <w:rPr>
          <w:sz w:val="28"/>
          <w:szCs w:val="28"/>
        </w:rPr>
      </w:pPr>
    </w:p>
    <w:p w:rsidR="000F5334" w:rsidRPr="000F5334" w:rsidRDefault="000F5334" w:rsidP="000F5334">
      <w:pPr>
        <w:pStyle w:val="1"/>
        <w:spacing w:before="28" w:after="28"/>
        <w:jc w:val="both"/>
      </w:pPr>
      <w:r w:rsidRPr="000F5334">
        <w:t>Шутова Е.О.</w:t>
      </w:r>
    </w:p>
    <w:p w:rsidR="00F25196" w:rsidRPr="000F5334" w:rsidRDefault="00F25196" w:rsidP="000F53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</w:p>
    <w:sectPr w:rsidR="00F25196" w:rsidRPr="000F5334" w:rsidSect="00380A89">
      <w:pgSz w:w="11905" w:h="16838" w:code="9"/>
      <w:pgMar w:top="1134" w:right="850" w:bottom="1134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4A9"/>
    <w:multiLevelType w:val="hybridMultilevel"/>
    <w:tmpl w:val="37F2BF1E"/>
    <w:lvl w:ilvl="0" w:tplc="BE78737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C771E8"/>
    <w:multiLevelType w:val="hybridMultilevel"/>
    <w:tmpl w:val="72581D92"/>
    <w:lvl w:ilvl="0" w:tplc="88861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2D6EE6"/>
    <w:multiLevelType w:val="hybridMultilevel"/>
    <w:tmpl w:val="ABDC9F38"/>
    <w:lvl w:ilvl="0" w:tplc="9990BA9A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B2"/>
    <w:rsid w:val="00031CC7"/>
    <w:rsid w:val="000B0247"/>
    <w:rsid w:val="000F5334"/>
    <w:rsid w:val="00187BCA"/>
    <w:rsid w:val="001A59D1"/>
    <w:rsid w:val="001B7416"/>
    <w:rsid w:val="00262AD0"/>
    <w:rsid w:val="00380A89"/>
    <w:rsid w:val="00394B45"/>
    <w:rsid w:val="003B7767"/>
    <w:rsid w:val="00412B91"/>
    <w:rsid w:val="004D0FD8"/>
    <w:rsid w:val="004E15B7"/>
    <w:rsid w:val="00524EF8"/>
    <w:rsid w:val="00553673"/>
    <w:rsid w:val="005835DA"/>
    <w:rsid w:val="00590B58"/>
    <w:rsid w:val="007B0E5C"/>
    <w:rsid w:val="00921241"/>
    <w:rsid w:val="0096132F"/>
    <w:rsid w:val="00A259BC"/>
    <w:rsid w:val="00AA75AB"/>
    <w:rsid w:val="00AF42E1"/>
    <w:rsid w:val="00B36BB2"/>
    <w:rsid w:val="00BC16BF"/>
    <w:rsid w:val="00BE6FAA"/>
    <w:rsid w:val="00D3017E"/>
    <w:rsid w:val="00D3691D"/>
    <w:rsid w:val="00D63B03"/>
    <w:rsid w:val="00DC0620"/>
    <w:rsid w:val="00DD1977"/>
    <w:rsid w:val="00DF3E54"/>
    <w:rsid w:val="00E141DB"/>
    <w:rsid w:val="00E739B3"/>
    <w:rsid w:val="00EA3609"/>
    <w:rsid w:val="00F25196"/>
    <w:rsid w:val="00F41DF5"/>
    <w:rsid w:val="00FA0D05"/>
    <w:rsid w:val="00FB7715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7ACB7-C828-4C5C-B0D8-0B4CF19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017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EA360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EA36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0810833TableSimple1">
    <w:name w:val="10810833Table Simple 1"/>
    <w:basedOn w:val="a1"/>
    <w:uiPriority w:val="99"/>
    <w:rsid w:val="00DD1977"/>
    <w:pPr>
      <w:widowControl w:val="0"/>
      <w:autoSpaceDE w:val="0"/>
      <w:autoSpaceDN w:val="0"/>
      <w:adjustRightInd w:val="0"/>
      <w:spacing w:after="0" w:line="275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D1977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1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1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0B0247"/>
    <w:pPr>
      <w:suppressAutoHyphens/>
      <w:spacing w:after="0" w:line="240" w:lineRule="auto"/>
    </w:pPr>
    <w:rPr>
      <w:rFonts w:ascii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DA00734</Template>
  <TotalTime>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Шутова Екатерина Олеговна</cp:lastModifiedBy>
  <cp:revision>3</cp:revision>
  <cp:lastPrinted>2021-11-24T11:14:00Z</cp:lastPrinted>
  <dcterms:created xsi:type="dcterms:W3CDTF">2021-12-01T12:34:00Z</dcterms:created>
  <dcterms:modified xsi:type="dcterms:W3CDTF">2021-12-01T12:39:00Z</dcterms:modified>
</cp:coreProperties>
</file>